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0000FF"/>
          <w:sz w:val="28"/>
          <w:szCs w:val="28"/>
          <w:highlight w:val="none"/>
          <w:lang w:val="en-US"/>
        </w:rPr>
      </w:pPr>
      <w:r>
        <w:rPr>
          <w:rFonts w:hint="default" w:ascii="Times New Roman" w:hAnsi="Times New Roman" w:cs="Times New Roman"/>
          <w:b/>
          <w:bCs/>
          <w:color w:val="0000FF"/>
          <w:sz w:val="28"/>
          <w:szCs w:val="28"/>
          <w:highlight w:val="none"/>
          <w:lang w:val="en-US"/>
        </w:rPr>
        <w:t>TUẦN 3 - TIẾT 9+10+11+12</w:t>
      </w:r>
    </w:p>
    <w:p>
      <w:pPr>
        <w:pStyle w:val="2"/>
        <w:rPr>
          <w:rFonts w:hint="default"/>
          <w:lang w:val="en-US"/>
        </w:rPr>
      </w:pPr>
    </w:p>
    <w:p>
      <w:pPr>
        <w:keepNext w:val="0"/>
        <w:keepLines w:val="0"/>
        <w:widowControl/>
        <w:suppressLineNumbers w:val="0"/>
        <w:jc w:val="center"/>
      </w:pPr>
      <w:r>
        <w:rPr>
          <w:rFonts w:hint="default" w:ascii="Times New Roman" w:hAnsi="Times New Roman" w:eastAsia="SimSun" w:cs="Times New Roman"/>
          <w:b/>
          <w:bCs/>
          <w:color w:val="FF0000"/>
          <w:kern w:val="0"/>
          <w:sz w:val="28"/>
          <w:szCs w:val="28"/>
          <w:lang w:val="en-US" w:eastAsia="zh-CN" w:bidi="ar"/>
        </w:rPr>
        <w:t>BÀI 3: ĐỊNH LUẬT BẢO TOÀN KHỐI LƯỢNG</w:t>
      </w:r>
    </w:p>
    <w:p>
      <w:pPr>
        <w:keepNext w:val="0"/>
        <w:keepLines w:val="0"/>
        <w:widowControl/>
        <w:suppressLineNumbers w:val="0"/>
        <w:jc w:val="center"/>
      </w:pPr>
      <w:r>
        <w:rPr>
          <w:rFonts w:hint="default" w:ascii="Times New Roman" w:hAnsi="Times New Roman" w:eastAsia="SimSun" w:cs="Times New Roman"/>
          <w:b/>
          <w:bCs/>
          <w:color w:val="FF0000"/>
          <w:kern w:val="0"/>
          <w:sz w:val="28"/>
          <w:szCs w:val="28"/>
          <w:lang w:val="en-US" w:eastAsia="zh-CN" w:bidi="ar"/>
        </w:rPr>
        <w:t>VÀ PHƯƠNG TRÌNH HÓA HỌC.</w:t>
      </w:r>
    </w:p>
    <w:p>
      <w:pPr>
        <w:pStyle w:val="2"/>
        <w:keepNext w:val="0"/>
        <w:keepLines w:val="0"/>
        <w:pageBreakBefore w:val="0"/>
        <w:widowControl/>
        <w:kinsoku/>
        <w:wordWrap/>
        <w:overflowPunct/>
        <w:topLinePunct w:val="0"/>
        <w:autoSpaceDE/>
        <w:autoSpaceDN/>
        <w:bidi w:val="0"/>
        <w:adjustRightInd/>
        <w:snapToGrid/>
        <w:spacing w:after="181" w:afterLines="50"/>
        <w:ind w:firstLine="720" w:firstLineChars="0"/>
        <w:textAlignment w:val="auto"/>
        <w:rPr>
          <w:rFonts w:hint="default" w:ascii="Times New Roman" w:hAnsi="Times New Roman" w:eastAsia="Arial" w:cs="Times New Roman"/>
          <w:sz w:val="28"/>
          <w:szCs w:val="28"/>
          <w:lang w:val="en-US"/>
        </w:rPr>
      </w:pP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0000FF"/>
          <w:sz w:val="28"/>
          <w:szCs w:val="28"/>
          <w:lang w:val="en-US"/>
        </w:rPr>
      </w:pPr>
      <w:r>
        <w:rPr>
          <w:rFonts w:hint="default" w:ascii="Times New Roman" w:hAnsi="Times New Roman" w:eastAsia="Arial" w:cs="Times New Roman"/>
          <w:b/>
          <w:bCs/>
          <w:color w:val="0000FF"/>
          <w:sz w:val="28"/>
          <w:szCs w:val="28"/>
          <w:lang w:val="en-US"/>
        </w:rPr>
        <w:t>I. Định luật bảo toàn khối lượng</w:t>
      </w:r>
    </w:p>
    <w:p>
      <w:pPr>
        <w:keepNext w:val="0"/>
        <w:keepLines w:val="0"/>
        <w:widowControl/>
        <w:suppressLineNumbers w:val="0"/>
        <w:jc w:val="left"/>
        <w:rPr>
          <w:rFonts w:hint="default" w:ascii="Times New Roman" w:hAnsi="Times New Roman" w:eastAsia="SimSun" w:cs="Times New Roman"/>
          <w:b w:val="0"/>
          <w:bCs w:val="0"/>
          <w:i/>
          <w:iCs/>
          <w:color w:val="000000"/>
          <w:kern w:val="0"/>
          <w:sz w:val="28"/>
          <w:szCs w:val="28"/>
          <w:lang w:val="en-US" w:eastAsia="zh-CN" w:bidi="ar"/>
        </w:rPr>
      </w:pPr>
      <w:r>
        <w:rPr>
          <w:rFonts w:hint="default" w:ascii="Times New Roman" w:hAnsi="Times New Roman" w:eastAsia="SimSun" w:cs="Times New Roman"/>
          <w:b/>
          <w:bCs/>
          <w:i/>
          <w:iCs/>
          <w:color w:val="000000"/>
          <w:kern w:val="0"/>
          <w:sz w:val="28"/>
          <w:szCs w:val="28"/>
          <w:u w:val="single"/>
          <w:lang w:val="en-US" w:eastAsia="zh-CN" w:bidi="ar"/>
        </w:rPr>
        <w:t>Nội dung định luật BTKL</w:t>
      </w:r>
      <w:r>
        <w:rPr>
          <w:rFonts w:hint="default" w:ascii="Times New Roman" w:hAnsi="Times New Roman" w:eastAsia="SimSun" w:cs="Times New Roman"/>
          <w:b w:val="0"/>
          <w:bCs w:val="0"/>
          <w:i/>
          <w:iCs/>
          <w:color w:val="000000"/>
          <w:kern w:val="0"/>
          <w:sz w:val="28"/>
          <w:szCs w:val="28"/>
          <w:lang w:val="en-US" w:eastAsia="zh-CN" w:bidi="ar"/>
        </w:rPr>
        <w:t xml:space="preserve">: Trong một PƯHH, tổng khối lượng của các chất sản phẩm bằng tổng khối lượng của các chất tham gia phản ứng. </w:t>
      </w:r>
    </w:p>
    <w:p>
      <w:pPr>
        <w:keepNext w:val="0"/>
        <w:keepLines w:val="0"/>
        <w:widowControl/>
        <w:suppressLineNumbers w:val="0"/>
        <w:jc w:val="left"/>
        <w:rPr>
          <w:rFonts w:hint="default" w:ascii="Times New Roman" w:hAnsi="Times New Roman" w:eastAsia="SimSun" w:cs="Times New Roman"/>
          <w:b w:val="0"/>
          <w:bCs w:val="0"/>
          <w:i w:val="0"/>
          <w:iCs w:val="0"/>
          <w:color w:val="000000"/>
          <w:kern w:val="0"/>
          <w:sz w:val="28"/>
          <w:szCs w:val="28"/>
          <w:lang w:val="en-US" w:eastAsia="zh-CN" w:bidi="ar"/>
        </w:rPr>
      </w:pPr>
      <w:r>
        <w:rPr>
          <w:rFonts w:hint="default" w:ascii="Times New Roman" w:hAnsi="Times New Roman" w:eastAsia="SimSun" w:cs="Times New Roman"/>
          <w:b w:val="0"/>
          <w:bCs w:val="0"/>
          <w:i w:val="0"/>
          <w:iCs w:val="0"/>
          <w:color w:val="000000"/>
          <w:kern w:val="0"/>
          <w:sz w:val="28"/>
          <w:szCs w:val="28"/>
          <w:u w:val="single"/>
          <w:lang w:val="en-US" w:eastAsia="zh-CN" w:bidi="ar"/>
        </w:rPr>
        <w:t>Ví dụ:</w:t>
      </w:r>
      <w:r>
        <w:rPr>
          <w:rFonts w:hint="default" w:ascii="Times New Roman" w:hAnsi="Times New Roman" w:eastAsia="SimSun" w:cs="Times New Roman"/>
          <w:b w:val="0"/>
          <w:bCs w:val="0"/>
          <w:i w:val="0"/>
          <w:iCs w:val="0"/>
          <w:color w:val="000000"/>
          <w:kern w:val="0"/>
          <w:sz w:val="28"/>
          <w:szCs w:val="28"/>
          <w:lang w:val="en-US" w:eastAsia="zh-CN" w:bidi="ar"/>
        </w:rPr>
        <w:t xml:space="preserve"> Tính khối lượng FeS tạo thành trong phản ứng của Fe và S. Biết khối lượng của Fe và S tham gia phản ứng lần lượt là 7 gam và 4 gam.</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lang w:val="en-US"/>
        </w:rPr>
      </w:pPr>
      <w:r>
        <w:rPr>
          <w:rFonts w:hint="default" w:ascii="Times New Roman" w:hAnsi="Times New Roman" w:eastAsia="Arial" w:cs="Times New Roman"/>
          <w:b w:val="0"/>
          <w:bCs w:val="0"/>
          <w:sz w:val="28"/>
          <w:szCs w:val="28"/>
          <w:lang w:val="en-US"/>
        </w:rPr>
        <w:t>Giải: Khối lượng của FeS là: 7 + 4 = 11 gam</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0000FF"/>
          <w:sz w:val="28"/>
          <w:szCs w:val="28"/>
          <w:lang w:val="en-US"/>
        </w:rPr>
      </w:pPr>
      <w:r>
        <w:rPr>
          <w:rFonts w:hint="default" w:ascii="Times New Roman" w:hAnsi="Times New Roman" w:eastAsia="Arial" w:cs="Times New Roman"/>
          <w:b/>
          <w:bCs/>
          <w:color w:val="0000FF"/>
          <w:sz w:val="28"/>
          <w:szCs w:val="28"/>
          <w:lang w:val="en-US"/>
        </w:rPr>
        <w:t>II. Áp dụng Định luật bảo toàn khối lượng</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auto"/>
          <w:sz w:val="28"/>
          <w:szCs w:val="28"/>
          <w:lang w:val="en-US"/>
        </w:rPr>
      </w:pPr>
      <w:r>
        <w:rPr>
          <w:rFonts w:hint="default" w:ascii="Times New Roman" w:hAnsi="Times New Roman" w:eastAsia="Arial" w:cs="Times New Roman"/>
          <w:b/>
          <w:bCs/>
          <w:color w:val="auto"/>
          <w:sz w:val="28"/>
          <w:szCs w:val="28"/>
          <w:lang w:val="en-US"/>
        </w:rPr>
        <w:t>1. Phương trình bảo toàn khối lượng</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lang w:val="en-US"/>
        </w:rPr>
      </w:pPr>
      <w:r>
        <w:rPr>
          <w:rFonts w:hint="default" w:ascii="Times New Roman" w:hAnsi="Times New Roman" w:eastAsia="Arial" w:cs="Times New Roman"/>
          <w:b w:val="0"/>
          <w:bCs w:val="0"/>
          <w:sz w:val="28"/>
          <w:szCs w:val="28"/>
          <w:lang w:val="en-US"/>
        </w:rPr>
        <w:t xml:space="preserve">Phương trình bảo toàn khối lượng: </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12065</wp:posOffset>
                </wp:positionV>
                <wp:extent cx="1898650" cy="438150"/>
                <wp:effectExtent l="6350" t="6350" r="12700" b="12700"/>
                <wp:wrapNone/>
                <wp:docPr id="1" name="Rounded Rectangle 1"/>
                <wp:cNvGraphicFramePr/>
                <a:graphic xmlns:a="http://schemas.openxmlformats.org/drawingml/2006/main">
                  <a:graphicData uri="http://schemas.microsoft.com/office/word/2010/wordprocessingShape">
                    <wps:wsp>
                      <wps:cNvSpPr/>
                      <wps:spPr>
                        <a:xfrm>
                          <a:off x="2399030" y="4215765"/>
                          <a:ext cx="1898650" cy="438150"/>
                        </a:xfrm>
                        <a:prstGeom prst="roundRect">
                          <a:avLst/>
                        </a:prstGeom>
                        <a:solidFill>
                          <a:schemeClr val="accent1">
                            <a:lumMod val="60000"/>
                            <a:lumOff val="40000"/>
                          </a:schemeClr>
                        </a:solidFill>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Times New Roman" w:hAnsi="Times New Roman" w:cs="Times New Roman"/>
                                <w:b/>
                                <w:bCs/>
                                <w:color w:val="000000" w:themeColor="text1"/>
                                <w:sz w:val="28"/>
                                <w:szCs w:val="28"/>
                                <w:vertAlign w:val="subscript"/>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 xml:space="preserve">A </w:t>
                            </w:r>
                            <w:r>
                              <w:rPr>
                                <w:rFonts w:hint="default" w:ascii="Times New Roman" w:hAnsi="Times New Roman" w:cs="Times New Roman"/>
                                <w:b/>
                                <w:bCs/>
                                <w:color w:val="000000" w:themeColor="text1"/>
                                <w:sz w:val="28"/>
                                <w:szCs w:val="28"/>
                                <w:lang w:val="en-US"/>
                                <w14:textFill>
                                  <w14:solidFill>
                                    <w14:schemeClr w14:val="tx1"/>
                                  </w14:solidFill>
                                </w14:textFill>
                              </w:rPr>
                              <w:t>+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B</w:t>
                            </w:r>
                            <w:r>
                              <w:rPr>
                                <w:rFonts w:hint="default" w:ascii="Times New Roman" w:hAnsi="Times New Roman" w:cs="Times New Roman"/>
                                <w:b/>
                                <w:bCs/>
                                <w:color w:val="000000" w:themeColor="text1"/>
                                <w:sz w:val="28"/>
                                <w:szCs w:val="28"/>
                                <w:lang w:val="en-US"/>
                                <w14:textFill>
                                  <w14:solidFill>
                                    <w14:schemeClr w14:val="tx1"/>
                                  </w14:solidFill>
                                </w14:textFill>
                              </w:rPr>
                              <w:t xml:space="preserve"> =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C</w:t>
                            </w:r>
                            <w:r>
                              <w:rPr>
                                <w:rFonts w:hint="default" w:ascii="Times New Roman" w:hAnsi="Times New Roman" w:cs="Times New Roman"/>
                                <w:b/>
                                <w:bCs/>
                                <w:color w:val="000000" w:themeColor="text1"/>
                                <w:sz w:val="28"/>
                                <w:szCs w:val="28"/>
                                <w:lang w:val="en-US"/>
                                <w14:textFill>
                                  <w14:solidFill>
                                    <w14:schemeClr w14:val="tx1"/>
                                  </w14:solidFill>
                                </w14:textFill>
                              </w:rPr>
                              <w:t xml:space="preserve">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7.4pt;margin-top:0.95pt;height:34.5pt;width:149.5pt;z-index:251659264;v-text-anchor:middle;mso-width-relative:page;mso-height-relative:page;" fillcolor="#9DC3E6 [1940]" filled="t" stroked="t" coordsize="21600,21600" arcsize="0.166666666666667" o:gfxdata="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vhtmt1gAAAAgBAAAPAAAAAAAAAAEAIAAAACIAAABkcnMvZG93bnJldi54bWxQ&#10;SwECFAAUAAAACACHTuJAM/MFHaQCAAB2BQAADgAAAAAAAAABACAAAAAlAQAAZHJzL2Uyb0RvYy54&#10;bWxQSwUGAAAAAAYABgBZAQAAOwYAAAAA&#10;">
                <v:fill on="t" focussize="0,0"/>
                <v:stroke weight="1pt" color="#2E75B6 [2404]" miterlimit="8" joinstyle="miter"/>
                <v:imagedata o:title=""/>
                <o:lock v:ext="edit" aspectratio="f"/>
                <v:textbox>
                  <w:txbxContent>
                    <w:p>
                      <w:pPr>
                        <w:jc w:val="center"/>
                        <w:rPr>
                          <w:rFonts w:hint="default" w:ascii="Times New Roman" w:hAnsi="Times New Roman" w:cs="Times New Roman"/>
                          <w:b/>
                          <w:bCs/>
                          <w:color w:val="000000" w:themeColor="text1"/>
                          <w:sz w:val="28"/>
                          <w:szCs w:val="28"/>
                          <w:vertAlign w:val="subscript"/>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 xml:space="preserve">A </w:t>
                      </w:r>
                      <w:r>
                        <w:rPr>
                          <w:rFonts w:hint="default" w:ascii="Times New Roman" w:hAnsi="Times New Roman" w:cs="Times New Roman"/>
                          <w:b/>
                          <w:bCs/>
                          <w:color w:val="000000" w:themeColor="text1"/>
                          <w:sz w:val="28"/>
                          <w:szCs w:val="28"/>
                          <w:lang w:val="en-US"/>
                          <w14:textFill>
                            <w14:solidFill>
                              <w14:schemeClr w14:val="tx1"/>
                            </w14:solidFill>
                          </w14:textFill>
                        </w:rPr>
                        <w:t>+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B</w:t>
                      </w:r>
                      <w:r>
                        <w:rPr>
                          <w:rFonts w:hint="default" w:ascii="Times New Roman" w:hAnsi="Times New Roman" w:cs="Times New Roman"/>
                          <w:b/>
                          <w:bCs/>
                          <w:color w:val="000000" w:themeColor="text1"/>
                          <w:sz w:val="28"/>
                          <w:szCs w:val="28"/>
                          <w:lang w:val="en-US"/>
                          <w14:textFill>
                            <w14:solidFill>
                              <w14:schemeClr w14:val="tx1"/>
                            </w14:solidFill>
                          </w14:textFill>
                        </w:rPr>
                        <w:t xml:space="preserve"> =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C</w:t>
                      </w:r>
                      <w:r>
                        <w:rPr>
                          <w:rFonts w:hint="default" w:ascii="Times New Roman" w:hAnsi="Times New Roman" w:cs="Times New Roman"/>
                          <w:b/>
                          <w:bCs/>
                          <w:color w:val="000000" w:themeColor="text1"/>
                          <w:sz w:val="28"/>
                          <w:szCs w:val="28"/>
                          <w:lang w:val="en-US"/>
                          <w14:textFill>
                            <w14:solidFill>
                              <w14:schemeClr w14:val="tx1"/>
                            </w14:solidFill>
                          </w14:textFill>
                        </w:rPr>
                        <w:t xml:space="preserve"> +m</w:t>
                      </w:r>
                      <w:r>
                        <w:rPr>
                          <w:rFonts w:hint="default" w:ascii="Times New Roman" w:hAnsi="Times New Roman" w:cs="Times New Roman"/>
                          <w:b/>
                          <w:bCs/>
                          <w:color w:val="000000" w:themeColor="text1"/>
                          <w:sz w:val="28"/>
                          <w:szCs w:val="28"/>
                          <w:vertAlign w:val="subscript"/>
                          <w:lang w:val="en-US"/>
                          <w14:textFill>
                            <w14:solidFill>
                              <w14:schemeClr w14:val="tx1"/>
                            </w14:solidFill>
                          </w14:textFill>
                        </w:rPr>
                        <w:t>D</w:t>
                      </w:r>
                    </w:p>
                  </w:txbxContent>
                </v:textbox>
              </v:roundrect>
            </w:pict>
          </mc:Fallback>
        </mc:AlternateConten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lang w:val="en-US"/>
        </w:rPr>
      </w:pP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lang w:val="en-US"/>
        </w:rPr>
      </w:pPr>
      <w:r>
        <w:rPr>
          <w:rFonts w:hint="default" w:ascii="Times New Roman" w:hAnsi="Times New Roman" w:eastAsia="Arial" w:cs="Times New Roman"/>
          <w:b w:val="0"/>
          <w:bCs w:val="0"/>
          <w:sz w:val="28"/>
          <w:szCs w:val="28"/>
          <w:lang w:val="en-US"/>
        </w:rPr>
        <w:t>Kí hiệu: m</w:t>
      </w:r>
      <w:r>
        <w:rPr>
          <w:rFonts w:hint="default" w:ascii="Times New Roman" w:hAnsi="Times New Roman" w:eastAsia="Arial" w:cs="Times New Roman"/>
          <w:b w:val="0"/>
          <w:bCs w:val="0"/>
          <w:sz w:val="28"/>
          <w:szCs w:val="28"/>
          <w:vertAlign w:val="subscript"/>
          <w:lang w:val="en-US"/>
        </w:rPr>
        <w:t>A</w:t>
      </w:r>
      <w:r>
        <w:rPr>
          <w:rFonts w:hint="default" w:ascii="Times New Roman" w:hAnsi="Times New Roman" w:eastAsia="Arial" w:cs="Times New Roman"/>
          <w:b w:val="0"/>
          <w:bCs w:val="0"/>
          <w:sz w:val="28"/>
          <w:szCs w:val="28"/>
          <w:lang w:val="en-US"/>
        </w:rPr>
        <w:t>, m</w:t>
      </w:r>
      <w:r>
        <w:rPr>
          <w:rFonts w:hint="default" w:ascii="Times New Roman" w:hAnsi="Times New Roman" w:eastAsia="Arial" w:cs="Times New Roman"/>
          <w:b w:val="0"/>
          <w:bCs w:val="0"/>
          <w:sz w:val="28"/>
          <w:szCs w:val="28"/>
          <w:vertAlign w:val="subscript"/>
          <w:lang w:val="en-US"/>
        </w:rPr>
        <w:t>B</w:t>
      </w:r>
      <w:r>
        <w:rPr>
          <w:rFonts w:hint="default" w:ascii="Times New Roman" w:hAnsi="Times New Roman" w:eastAsia="Arial" w:cs="Times New Roman"/>
          <w:b w:val="0"/>
          <w:bCs w:val="0"/>
          <w:sz w:val="28"/>
          <w:szCs w:val="28"/>
          <w:lang w:val="en-US"/>
        </w:rPr>
        <w:t>, m</w:t>
      </w:r>
      <w:r>
        <w:rPr>
          <w:rFonts w:hint="default" w:ascii="Times New Roman" w:hAnsi="Times New Roman" w:eastAsia="Arial" w:cs="Times New Roman"/>
          <w:b w:val="0"/>
          <w:bCs w:val="0"/>
          <w:sz w:val="28"/>
          <w:szCs w:val="28"/>
          <w:vertAlign w:val="subscript"/>
          <w:lang w:val="en-US"/>
        </w:rPr>
        <w:t>C</w:t>
      </w:r>
      <w:r>
        <w:rPr>
          <w:rFonts w:hint="default" w:ascii="Times New Roman" w:hAnsi="Times New Roman" w:eastAsia="Arial" w:cs="Times New Roman"/>
          <w:b w:val="0"/>
          <w:bCs w:val="0"/>
          <w:sz w:val="28"/>
          <w:szCs w:val="28"/>
          <w:lang w:val="en-US"/>
        </w:rPr>
        <w:t>, m</w:t>
      </w:r>
      <w:r>
        <w:rPr>
          <w:rFonts w:hint="default" w:ascii="Times New Roman" w:hAnsi="Times New Roman" w:eastAsia="Arial" w:cs="Times New Roman"/>
          <w:b w:val="0"/>
          <w:bCs w:val="0"/>
          <w:sz w:val="28"/>
          <w:szCs w:val="28"/>
          <w:vertAlign w:val="subscript"/>
          <w:lang w:val="en-US"/>
        </w:rPr>
        <w:t>D</w:t>
      </w:r>
      <w:r>
        <w:rPr>
          <w:rFonts w:hint="default" w:ascii="Times New Roman" w:hAnsi="Times New Roman" w:eastAsia="Arial" w:cs="Times New Roman"/>
          <w:b w:val="0"/>
          <w:bCs w:val="0"/>
          <w:sz w:val="28"/>
          <w:szCs w:val="28"/>
          <w:lang w:val="en-US"/>
        </w:rPr>
        <w:t xml:space="preserve"> lần lượt là khối lượng của chất phản ứng và chất sản phẩm</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2. Áp dụng định luật bảo toàn khối lượng</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vertAlign w:val="baseline"/>
          <w:lang w:val="en-US"/>
        </w:rPr>
      </w:pPr>
      <w:r>
        <w:rPr>
          <w:rFonts w:hint="default" w:ascii="Times New Roman" w:hAnsi="Times New Roman" w:eastAsia="Arial" w:cs="Times New Roman"/>
          <w:b w:val="0"/>
          <w:bCs w:val="0"/>
          <w:sz w:val="28"/>
          <w:szCs w:val="28"/>
          <w:lang w:val="en-US"/>
        </w:rPr>
        <w:t>Cho BaCl</w:t>
      </w:r>
      <w:r>
        <w:rPr>
          <w:rFonts w:hint="default" w:ascii="Times New Roman" w:hAnsi="Times New Roman" w:eastAsia="Arial" w:cs="Times New Roman"/>
          <w:b w:val="0"/>
          <w:bCs w:val="0"/>
          <w:sz w:val="28"/>
          <w:szCs w:val="28"/>
          <w:vertAlign w:val="subscript"/>
          <w:lang w:val="en-US"/>
        </w:rPr>
        <w:t>2</w:t>
      </w:r>
      <w:r>
        <w:rPr>
          <w:rFonts w:hint="default" w:ascii="Times New Roman" w:hAnsi="Times New Roman" w:eastAsia="Arial" w:cs="Times New Roman"/>
          <w:b w:val="0"/>
          <w:bCs w:val="0"/>
          <w:sz w:val="28"/>
          <w:szCs w:val="28"/>
          <w:vertAlign w:val="baseline"/>
          <w:lang w:val="en-US"/>
        </w:rPr>
        <w:t xml:space="preserve"> có khối lượng 20,8 gam và Na</w:t>
      </w:r>
      <w:r>
        <w:rPr>
          <w:rFonts w:hint="default" w:ascii="Times New Roman" w:hAnsi="Times New Roman" w:eastAsia="Arial" w:cs="Times New Roman"/>
          <w:b w:val="0"/>
          <w:bCs w:val="0"/>
          <w:sz w:val="28"/>
          <w:szCs w:val="28"/>
          <w:vertAlign w:val="subscript"/>
          <w:lang w:val="en-US"/>
        </w:rPr>
        <w:t>2</w:t>
      </w:r>
      <w:r>
        <w:rPr>
          <w:rFonts w:hint="default" w:ascii="Times New Roman" w:hAnsi="Times New Roman" w:eastAsia="Arial" w:cs="Times New Roman"/>
          <w:b w:val="0"/>
          <w:bCs w:val="0"/>
          <w:sz w:val="28"/>
          <w:szCs w:val="28"/>
          <w:vertAlign w:val="baseline"/>
          <w:lang w:val="en-US"/>
        </w:rPr>
        <w:t>SO</w:t>
      </w:r>
      <w:r>
        <w:rPr>
          <w:rFonts w:hint="default" w:ascii="Times New Roman" w:hAnsi="Times New Roman" w:eastAsia="Arial" w:cs="Times New Roman"/>
          <w:b w:val="0"/>
          <w:bCs w:val="0"/>
          <w:sz w:val="28"/>
          <w:szCs w:val="28"/>
          <w:vertAlign w:val="subscript"/>
          <w:lang w:val="en-US"/>
        </w:rPr>
        <w:t>4</w:t>
      </w:r>
      <w:r>
        <w:rPr>
          <w:rFonts w:hint="default" w:ascii="Times New Roman" w:hAnsi="Times New Roman" w:eastAsia="Arial" w:cs="Times New Roman"/>
          <w:b w:val="0"/>
          <w:bCs w:val="0"/>
          <w:sz w:val="28"/>
          <w:szCs w:val="28"/>
          <w:vertAlign w:val="baseline"/>
          <w:lang w:val="en-US"/>
        </w:rPr>
        <w:t xml:space="preserve"> có khối lượng 14,2 gam đã tham gia phản ứng. Sản phẩm tạo thành BaSO</w:t>
      </w:r>
      <w:r>
        <w:rPr>
          <w:rFonts w:hint="default" w:ascii="Times New Roman" w:hAnsi="Times New Roman" w:eastAsia="Arial" w:cs="Times New Roman"/>
          <w:b w:val="0"/>
          <w:bCs w:val="0"/>
          <w:sz w:val="28"/>
          <w:szCs w:val="28"/>
          <w:vertAlign w:val="subscript"/>
          <w:lang w:val="en-US"/>
        </w:rPr>
        <w:t xml:space="preserve">4 </w:t>
      </w:r>
      <w:r>
        <w:rPr>
          <w:rFonts w:hint="default" w:ascii="Times New Roman" w:hAnsi="Times New Roman" w:eastAsia="Arial" w:cs="Times New Roman"/>
          <w:b w:val="0"/>
          <w:bCs w:val="0"/>
          <w:sz w:val="28"/>
          <w:szCs w:val="28"/>
          <w:vertAlign w:val="baseline"/>
          <w:lang w:val="en-US"/>
        </w:rPr>
        <w:t>có khối lượng 23,3 gam. Tính khối lượng của NaCl tạo thành.</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u w:val="single"/>
          <w:vertAlign w:val="baseline"/>
          <w:lang w:val="en-US"/>
        </w:rPr>
      </w:pPr>
      <w:r>
        <w:rPr>
          <w:rFonts w:hint="default" w:ascii="Times New Roman" w:hAnsi="Times New Roman" w:eastAsia="Arial" w:cs="Times New Roman"/>
          <w:b w:val="0"/>
          <w:bCs w:val="0"/>
          <w:sz w:val="28"/>
          <w:szCs w:val="28"/>
          <w:u w:val="single"/>
          <w:vertAlign w:val="baseline"/>
          <w:lang w:val="en-US"/>
        </w:rPr>
        <w:t>Giải</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u w:val="none"/>
          <w:vertAlign w:val="baseline"/>
          <w:lang w:val="en-US"/>
        </w:rPr>
      </w:pPr>
      <w:r>
        <w:rPr>
          <w:rFonts w:hint="default" w:ascii="Times New Roman" w:hAnsi="Times New Roman" w:eastAsia="Arial" w:cs="Times New Roman"/>
          <w:b w:val="0"/>
          <w:bCs w:val="0"/>
          <w:sz w:val="28"/>
          <w:szCs w:val="28"/>
          <w:u w:val="none"/>
          <w:vertAlign w:val="baseline"/>
          <w:lang w:val="en-US"/>
        </w:rPr>
        <w:t>Áp dụng định luật bảo toàn khối lượng</w:t>
      </w:r>
    </w:p>
    <w:p>
      <w:pPr>
        <w:pStyle w:val="2"/>
        <w:keepNext w:val="0"/>
        <w:keepLines w:val="0"/>
        <w:pageBreakBefore w:val="0"/>
        <w:widowControl/>
        <w:kinsoku/>
        <w:wordWrap/>
        <w:overflowPunct/>
        <w:topLinePunct w:val="0"/>
        <w:autoSpaceDE/>
        <w:autoSpaceDN/>
        <w:bidi w:val="0"/>
        <w:adjustRightInd/>
        <w:snapToGrid/>
        <w:spacing w:after="181" w:afterLines="50"/>
        <w:ind w:firstLine="2380" w:firstLineChars="850"/>
        <w:textAlignment w:val="auto"/>
        <w:rPr>
          <w:rFonts w:hint="default" w:ascii="Times New Roman" w:hAnsi="Times New Roman" w:eastAsia="Arial" w:cs="Times New Roman"/>
          <w:b w:val="0"/>
          <w:bCs w:val="0"/>
          <w:sz w:val="28"/>
          <w:szCs w:val="28"/>
          <w:u w:val="none"/>
          <w:vertAlign w:val="baseline"/>
          <w:lang w:val="en-US"/>
        </w:rPr>
      </w:pPr>
      <w:r>
        <w:rPr>
          <w:rFonts w:hint="default" w:ascii="Times New Roman" w:hAnsi="Times New Roman" w:eastAsia="Arial" w:cs="Times New Roman"/>
          <w:b w:val="0"/>
          <w:bCs w:val="0"/>
          <w:position w:val="-52"/>
          <w:sz w:val="28"/>
          <w:szCs w:val="28"/>
          <w:u w:val="none"/>
          <w:vertAlign w:val="baseline"/>
          <w:lang w:val="en-US"/>
        </w:rPr>
        <w:object>
          <v:shape id="_x0000_i1026" o:spt="75" alt="" type="#_x0000_t75" style="height:66.5pt;width:212.1pt;" o:ole="t" filled="f" o:preferrelative="t" stroked="f" coordsize="21600,21600">
            <v:path/>
            <v:fill on="f" focussize="0,0"/>
            <v:stroke on="f"/>
            <v:imagedata r:id="rId5" o:title=""/>
            <o:lock v:ext="edit" aspectratio="t"/>
            <w10:wrap type="none"/>
            <w10:anchorlock/>
          </v:shape>
          <o:OLEObject Type="Embed" ProgID="Equation.KSEE3" ShapeID="_x0000_i1026" DrawAspect="Content" ObjectID="_1468075725" r:id="rId4">
            <o:LockedField>false</o:LockedField>
          </o:OLEObject>
        </w:objec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u w:val="none"/>
          <w:vertAlign w:val="baseline"/>
          <w:lang w:val="en-US"/>
        </w:rPr>
      </w:pPr>
      <w:r>
        <w:rPr>
          <w:rFonts w:hint="default" w:ascii="Times New Roman" w:hAnsi="Times New Roman" w:eastAsia="Arial" w:cs="Times New Roman"/>
          <w:b w:val="0"/>
          <w:bCs w:val="0"/>
          <w:sz w:val="28"/>
          <w:szCs w:val="28"/>
          <w:u w:val="none"/>
          <w:vertAlign w:val="baseline"/>
          <w:lang w:val="en-US"/>
        </w:rPr>
        <w:t>Vậy khối lượng NaCl tạo thành sau phản ứng là 11,7 gam.</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0000FF"/>
          <w:sz w:val="28"/>
          <w:szCs w:val="28"/>
          <w:lang w:val="en-US"/>
        </w:rPr>
      </w:pPr>
      <w:r>
        <w:rPr>
          <w:rFonts w:hint="default" w:ascii="Times New Roman" w:hAnsi="Times New Roman" w:eastAsia="Arial" w:cs="Times New Roman"/>
          <w:b/>
          <w:bCs/>
          <w:color w:val="0000FF"/>
          <w:sz w:val="28"/>
          <w:szCs w:val="28"/>
          <w:lang w:val="en-US"/>
        </w:rPr>
        <w:t>III. Phương trình hóa học</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auto"/>
          <w:sz w:val="28"/>
          <w:szCs w:val="28"/>
          <w:lang w:val="en-US"/>
        </w:rPr>
      </w:pPr>
      <w:r>
        <w:rPr>
          <w:rFonts w:hint="default" w:ascii="Times New Roman" w:hAnsi="Times New Roman" w:eastAsia="Arial" w:cs="Times New Roman"/>
          <w:b/>
          <w:bCs/>
          <w:color w:val="auto"/>
          <w:sz w:val="28"/>
          <w:szCs w:val="28"/>
          <w:lang w:val="en-US"/>
        </w:rPr>
        <w:t>1. Phương trình hóa học là gì</w:t>
      </w:r>
    </w:p>
    <w:p>
      <w:pPr>
        <w:keepNext w:val="0"/>
        <w:keepLines w:val="0"/>
        <w:widowControl/>
        <w:suppressLineNumbers w:val="0"/>
        <w:jc w:val="left"/>
        <w:rPr>
          <w:b w:val="0"/>
          <w:bCs w:val="0"/>
          <w:i w:val="0"/>
          <w:iCs w:val="0"/>
          <w:sz w:val="28"/>
          <w:szCs w:val="28"/>
        </w:rPr>
      </w:pPr>
      <w:r>
        <w:rPr>
          <w:rFonts w:hint="default" w:ascii="Times New Roman" w:hAnsi="Times New Roman" w:eastAsia="SimSun" w:cs="Times New Roman"/>
          <w:b w:val="0"/>
          <w:bCs w:val="0"/>
          <w:i w:val="0"/>
          <w:iCs w:val="0"/>
          <w:color w:val="000000"/>
          <w:kern w:val="0"/>
          <w:sz w:val="28"/>
          <w:szCs w:val="28"/>
          <w:lang w:val="en-US" w:eastAsia="zh-CN" w:bidi="ar"/>
        </w:rPr>
        <w:t>Phương trình hóa học là cách thức biểu diễn phản ứng hóa học bằng công thức hóa học của các chất tham gia phản ứng và các chất sản phẩm.</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color w:val="auto"/>
          <w:sz w:val="28"/>
          <w:szCs w:val="28"/>
          <w:lang w:val="en-US"/>
        </w:rPr>
      </w:pPr>
      <w:r>
        <w:rPr>
          <w:rFonts w:hint="default" w:ascii="Times New Roman" w:hAnsi="Times New Roman" w:eastAsia="Arial" w:cs="Times New Roman"/>
          <w:b/>
          <w:bCs/>
          <w:color w:val="auto"/>
          <w:sz w:val="28"/>
          <w:szCs w:val="28"/>
          <w:lang w:val="en-US"/>
        </w:rPr>
        <w:t xml:space="preserve"> Ví dụ: </w:t>
      </w:r>
      <w:r>
        <w:rPr>
          <w:rFonts w:hint="default" w:ascii="Times New Roman" w:hAnsi="Times New Roman" w:eastAsia="Arial" w:cs="Times New Roman"/>
          <w:b w:val="0"/>
          <w:bCs w:val="0"/>
          <w:color w:val="auto"/>
          <w:sz w:val="28"/>
          <w:szCs w:val="28"/>
          <w:lang w:val="en-US"/>
        </w:rPr>
        <w:t>Phản ứng hóa học diễn ra khi cho khí hydrogen tác dụng với khí oxygen tạo thành nước được biểu diễn bằng sơ đồ dạng chữ:</w:t>
      </w:r>
    </w:p>
    <w:p>
      <w:pPr>
        <w:pStyle w:val="2"/>
        <w:keepNext w:val="0"/>
        <w:keepLines w:val="0"/>
        <w:pageBreakBefore w:val="0"/>
        <w:widowControl/>
        <w:kinsoku/>
        <w:wordWrap/>
        <w:overflowPunct/>
        <w:topLinePunct w:val="0"/>
        <w:autoSpaceDE/>
        <w:autoSpaceDN/>
        <w:bidi w:val="0"/>
        <w:adjustRightInd/>
        <w:snapToGrid/>
        <w:spacing w:after="181" w:afterLines="50"/>
        <w:ind w:firstLine="2800" w:firstLineChars="1000"/>
        <w:textAlignment w:val="auto"/>
        <w:rPr>
          <w:rFonts w:hint="default" w:ascii="Times New Roman" w:hAnsi="Times New Roman" w:eastAsia="Arial" w:cs="Times New Roman"/>
          <w:b w:val="0"/>
          <w:bCs w:val="0"/>
          <w:color w:val="auto"/>
          <w:sz w:val="28"/>
          <w:szCs w:val="28"/>
          <w:lang w:val="en-US"/>
        </w:rPr>
      </w:pPr>
      <w:r>
        <w:rPr>
          <w:rFonts w:hint="default" w:ascii="Times New Roman" w:hAnsi="Times New Roman" w:eastAsia="Arial" w:cs="Times New Roman"/>
          <w:b w:val="0"/>
          <w:bCs w:val="0"/>
          <w:color w:val="auto"/>
          <w:position w:val="-10"/>
          <w:sz w:val="28"/>
          <w:szCs w:val="28"/>
          <w:lang w:val="en-US"/>
        </w:rPr>
        <w:object>
          <v:shape id="_x0000_i1027" o:spt="75" type="#_x0000_t75" style="height:19.75pt;width:175.45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6" r:id="rId6">
            <o:LockedField>false</o:LockedField>
          </o:OLEObject>
        </w:objec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color w:val="auto"/>
          <w:sz w:val="28"/>
          <w:szCs w:val="28"/>
          <w:lang w:val="en-US"/>
        </w:rPr>
      </w:pPr>
      <w:r>
        <w:rPr>
          <w:rFonts w:hint="default" w:ascii="Times New Roman" w:hAnsi="Times New Roman" w:eastAsia="Arial" w:cs="Times New Roman"/>
          <w:b w:val="0"/>
          <w:bCs w:val="0"/>
          <w:color w:val="auto"/>
          <w:sz w:val="28"/>
          <w:szCs w:val="28"/>
          <w:lang w:val="en-US"/>
        </w:rPr>
        <w:t>Thay tên các chất bằng công thức hóa học:</w:t>
      </w:r>
    </w:p>
    <w:p>
      <w:pPr>
        <w:pStyle w:val="2"/>
        <w:keepNext w:val="0"/>
        <w:keepLines w:val="0"/>
        <w:pageBreakBefore w:val="0"/>
        <w:widowControl/>
        <w:kinsoku/>
        <w:wordWrap/>
        <w:overflowPunct/>
        <w:topLinePunct w:val="0"/>
        <w:autoSpaceDE/>
        <w:autoSpaceDN/>
        <w:bidi w:val="0"/>
        <w:adjustRightInd/>
        <w:snapToGrid/>
        <w:spacing w:after="181" w:afterLines="50"/>
        <w:ind w:firstLine="2800" w:firstLineChars="1000"/>
        <w:textAlignment w:val="auto"/>
        <w:rPr>
          <w:rFonts w:hint="default" w:ascii="Times New Roman" w:hAnsi="Times New Roman" w:eastAsia="Arial" w:cs="Times New Roman"/>
          <w:b w:val="0"/>
          <w:bCs w:val="0"/>
          <w:color w:val="auto"/>
          <w:sz w:val="28"/>
          <w:szCs w:val="28"/>
          <w:lang w:val="en-US"/>
        </w:rPr>
      </w:pPr>
      <w:r>
        <w:rPr>
          <w:rFonts w:hint="default" w:ascii="Times New Roman" w:hAnsi="Times New Roman" w:eastAsia="Arial" w:cs="Times New Roman"/>
          <w:b w:val="0"/>
          <w:bCs w:val="0"/>
          <w:color w:val="auto"/>
          <w:position w:val="-10"/>
          <w:sz w:val="28"/>
          <w:szCs w:val="28"/>
          <w:lang w:val="en-US"/>
        </w:rPr>
        <w:object>
          <v:shape id="_x0000_i1028" o:spt="75" type="#_x0000_t75" style="height:22pt;width:106.1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7" r:id="rId8">
            <o:LockedField>false</o:LockedField>
          </o:OLEObject>
        </w:objec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auto"/>
          <w:sz w:val="28"/>
          <w:szCs w:val="28"/>
          <w:lang w:val="en-US"/>
        </w:rPr>
      </w:pPr>
      <w:r>
        <w:rPr>
          <w:rFonts w:hint="default" w:ascii="Times New Roman" w:hAnsi="Times New Roman" w:eastAsia="Arial" w:cs="Times New Roman"/>
          <w:b/>
          <w:bCs/>
          <w:color w:val="auto"/>
          <w:sz w:val="28"/>
          <w:szCs w:val="28"/>
          <w:lang w:val="en-US"/>
        </w:rPr>
        <w:t>2. Các bước lập phương trình hóa học</w:t>
      </w:r>
    </w:p>
    <w:p>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Bước 1: </w:t>
      </w:r>
      <w:r>
        <w:rPr>
          <w:rFonts w:hint="default" w:ascii="Times New Roman" w:hAnsi="Times New Roman" w:eastAsia="SimSun" w:cs="Times New Roman"/>
          <w:color w:val="000000"/>
          <w:kern w:val="0"/>
          <w:sz w:val="28"/>
          <w:szCs w:val="28"/>
          <w:lang w:val="en-US" w:eastAsia="zh-CN" w:bidi="ar"/>
        </w:rPr>
        <w:t xml:space="preserve">Viết sơ đồ của phản ứng </w:t>
      </w:r>
    </w:p>
    <w:p>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Bước 2: </w:t>
      </w:r>
      <w:r>
        <w:rPr>
          <w:rFonts w:hint="default" w:ascii="Times New Roman" w:hAnsi="Times New Roman" w:eastAsia="SimSun" w:cs="Times New Roman"/>
          <w:color w:val="000000"/>
          <w:kern w:val="0"/>
          <w:sz w:val="28"/>
          <w:szCs w:val="28"/>
          <w:lang w:val="en-US" w:eastAsia="zh-CN" w:bidi="ar"/>
        </w:rPr>
        <w:t xml:space="preserve">So sánh số nguyên tử của mỗi nguyên tố có trong phân tử các chất tham gia phản ứng và các chất sản phẩm: </w:t>
      </w:r>
    </w:p>
    <w:p>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Bước 3: </w:t>
      </w:r>
      <w:r>
        <w:rPr>
          <w:rFonts w:hint="default" w:ascii="Times New Roman" w:hAnsi="Times New Roman" w:eastAsia="SimSun" w:cs="Times New Roman"/>
          <w:color w:val="000000"/>
          <w:kern w:val="0"/>
          <w:sz w:val="28"/>
          <w:szCs w:val="28"/>
          <w:lang w:val="en-US" w:eastAsia="zh-CN" w:bidi="ar"/>
        </w:rPr>
        <w:t xml:space="preserve">Cân bằng số nguyên tử của mỗi nguyên tố </w:t>
      </w:r>
    </w:p>
    <w:p>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Bước 4: Kiểm tra và </w:t>
      </w:r>
      <w:r>
        <w:rPr>
          <w:rFonts w:hint="default" w:ascii="Times New Roman" w:hAnsi="Times New Roman" w:eastAsia="SimSun" w:cs="Times New Roman"/>
          <w:color w:val="000000"/>
          <w:kern w:val="0"/>
          <w:sz w:val="28"/>
          <w:szCs w:val="28"/>
          <w:lang w:val="en-US" w:eastAsia="zh-CN" w:bidi="ar"/>
        </w:rPr>
        <w:t>viết phương trình hoá học:</w: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color w:val="auto"/>
          <w:sz w:val="28"/>
          <w:szCs w:val="28"/>
          <w:u w:val="single"/>
          <w:lang w:val="en-US"/>
        </w:rPr>
      </w:pPr>
      <w:r>
        <w:rPr>
          <w:rFonts w:hint="default" w:ascii="Times New Roman" w:hAnsi="Times New Roman" w:eastAsia="Arial" w:cs="Times New Roman"/>
          <w:b w:val="0"/>
          <w:bCs w:val="0"/>
          <w:color w:val="auto"/>
          <w:sz w:val="28"/>
          <w:szCs w:val="28"/>
          <w:u w:val="single"/>
          <w:lang w:val="en-US"/>
        </w:rPr>
        <w:t>Ví dụ</w:t>
      </w:r>
      <w:r>
        <w:rPr>
          <w:rFonts w:hint="default" w:ascii="Times New Roman" w:hAnsi="Times New Roman" w:eastAsia="Arial" w:cs="Times New Roman"/>
          <w:b w:val="0"/>
          <w:bCs w:val="0"/>
          <w:color w:val="auto"/>
          <w:sz w:val="28"/>
          <w:szCs w:val="28"/>
          <w:u w:val="none"/>
          <w:lang w:val="en-US"/>
        </w:rPr>
        <w:t>: Lập phương trình hóa học của phản ứng xảy ra khi cho dung dịch barium chloride tác dụng với dung dịch sodium sulfate tạo thành barium sulfate không tan và dung dịch sodium chloride.</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Bước 1: </w:t>
      </w:r>
      <w:r>
        <w:rPr>
          <w:rFonts w:hint="default" w:ascii="Times New Roman" w:hAnsi="Times New Roman" w:eastAsia="SimSun" w:cs="Times New Roman"/>
          <w:color w:val="000000"/>
          <w:kern w:val="0"/>
          <w:sz w:val="28"/>
          <w:szCs w:val="28"/>
          <w:lang w:val="en-US" w:eastAsia="zh-CN" w:bidi="ar"/>
        </w:rPr>
        <w:t xml:space="preserve">Viết sơ đồ của phản ứng </w:t>
      </w:r>
    </w:p>
    <w:p>
      <w:pPr>
        <w:pStyle w:val="2"/>
        <w:ind w:firstLine="1980" w:firstLineChars="900"/>
      </w:pPr>
      <w:r>
        <w:rPr>
          <w:position w:val="-10"/>
        </w:rPr>
        <w:object>
          <v:shape id="_x0000_i1029" o:spt="75" type="#_x0000_t75" style="height:18pt;width:179pt;" o:ole="t" filled="f" o:preferrelative="t" stroked="f" coordsize="21600,21600">
            <v:fill on="f" focussize="0,0"/>
            <v:stroke on="f"/>
            <v:imagedata r:id="rId11" o:title=""/>
            <o:lock v:ext="edit" aspectratio="t"/>
            <w10:wrap type="none"/>
            <w10:anchorlock/>
          </v:shape>
          <o:OLEObject Type="Embed" ProgID="Equation.KSEE3" ShapeID="_x0000_i1029" DrawAspect="Content" ObjectID="_1468075728" r:id="rId10">
            <o:LockedField>false</o:LockedField>
          </o:OLEObject>
        </w:objec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Bước 2: </w:t>
      </w:r>
      <w:r>
        <w:rPr>
          <w:rFonts w:hint="default" w:ascii="Times New Roman" w:hAnsi="Times New Roman" w:eastAsia="SimSun" w:cs="Times New Roman"/>
          <w:color w:val="000000"/>
          <w:kern w:val="0"/>
          <w:sz w:val="28"/>
          <w:szCs w:val="28"/>
          <w:lang w:val="en-US" w:eastAsia="zh-CN" w:bidi="ar"/>
        </w:rPr>
        <w:t xml:space="preserve">So sánh số nguyên tử của mỗi nguyên tố có trong phân tử các chất tham gia phản ứng và các chất sản phẩm: </w:t>
      </w:r>
    </w:p>
    <w:p>
      <w:pPr>
        <w:pStyle w:val="2"/>
        <w:ind w:firstLine="3520" w:firstLineChars="1600"/>
      </w:pPr>
      <w:r>
        <w:rPr>
          <w:position w:val="-10"/>
        </w:rPr>
        <w:object>
          <v:shape id="_x0000_i1030" o:spt="75" type="#_x0000_t75" style="height:18pt;width:179pt;" o:ole="t" filled="f" o:preferrelative="t" stroked="f" coordsize="21600,21600">
            <v:path/>
            <v:fill on="f" focussize="0,0"/>
            <v:stroke on="f"/>
            <v:imagedata r:id="rId11" o:title=""/>
            <o:lock v:ext="edit" aspectratio="t"/>
            <w10:wrap type="none"/>
            <w10:anchorlock/>
          </v:shape>
          <o:OLEObject Type="Embed" ProgID="Equation.KSEE3" ShapeID="_x0000_i1030" DrawAspect="Content" ObjectID="_1468075729" r:id="rId12">
            <o:LockedField>false</o:LockedField>
          </o:OLEObject>
        </w:object>
      </w:r>
    </w:p>
    <w:p>
      <w:pPr>
        <w:pStyle w:val="2"/>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Số nguyên tử/ nhóm nguyên tử: 1   2     2   1         1   1        1   1</w:t>
      </w:r>
    </w:p>
    <w:p>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Bước 3: </w:t>
      </w:r>
      <w:r>
        <w:rPr>
          <w:rFonts w:hint="default" w:ascii="Times New Roman" w:hAnsi="Times New Roman" w:eastAsia="SimSun" w:cs="Times New Roman"/>
          <w:color w:val="000000"/>
          <w:kern w:val="0"/>
          <w:sz w:val="28"/>
          <w:szCs w:val="28"/>
          <w:lang w:val="en-US" w:eastAsia="zh-CN" w:bidi="ar"/>
        </w:rPr>
        <w:t xml:space="preserve">Cân bằng số nguyên tử của mỗi nguyên tố </w:t>
      </w:r>
    </w:p>
    <w:p>
      <w:pPr>
        <w:pStyle w:val="2"/>
        <w:ind w:firstLine="3630" w:firstLineChars="1650"/>
      </w:pPr>
      <w:r>
        <w:rPr>
          <w:position w:val="-10"/>
        </w:rPr>
        <w:object>
          <v:shape id="_x0000_i1031" o:spt="75" alt="" type="#_x0000_t75" style="height:18pt;width:184pt;" o:ole="t" filled="f" o:preferrelative="t" stroked="f" coordsize="21600,21600">
            <v:path/>
            <v:fill on="f" focussize="0,0"/>
            <v:stroke on="f"/>
            <v:imagedata r:id="rId14" o:title=""/>
            <o:lock v:ext="edit" aspectratio="t"/>
            <w10:wrap type="none"/>
            <w10:anchorlock/>
          </v:shape>
          <o:OLEObject Type="Embed" ProgID="Equation.KSEE3" ShapeID="_x0000_i1031" DrawAspect="Content" ObjectID="_1468075730" r:id="rId13">
            <o:LockedField>false</o:LockedField>
          </o:OLEObject>
        </w:object>
      </w:r>
    </w:p>
    <w:p>
      <w:pPr>
        <w:pStyle w:val="2"/>
        <w:rPr>
          <w:rFonts w:hint="default"/>
          <w:lang w:val="en-US"/>
        </w:rPr>
      </w:pPr>
      <w:r>
        <w:rPr>
          <w:rFonts w:hint="default" w:ascii="Times New Roman" w:hAnsi="Times New Roman" w:cs="Times New Roman"/>
          <w:sz w:val="28"/>
          <w:szCs w:val="28"/>
          <w:lang w:val="en-US"/>
        </w:rPr>
        <w:t>Số nguyên tử/ nhóm nguyên tử:   1  2      2   1         1   1         2   2</w:t>
      </w:r>
    </w:p>
    <w:p>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Bước 4: Kiểm tra và </w:t>
      </w:r>
      <w:r>
        <w:rPr>
          <w:rFonts w:hint="default" w:ascii="Times New Roman" w:hAnsi="Times New Roman" w:eastAsia="SimSun" w:cs="Times New Roman"/>
          <w:color w:val="000000"/>
          <w:kern w:val="0"/>
          <w:sz w:val="28"/>
          <w:szCs w:val="28"/>
          <w:lang w:val="en-US" w:eastAsia="zh-CN" w:bidi="ar"/>
        </w:rPr>
        <w:t>viết phương trình hoá học:</w:t>
      </w:r>
    </w:p>
    <w:p>
      <w:pPr>
        <w:pStyle w:val="2"/>
        <w:keepNext w:val="0"/>
        <w:keepLines w:val="0"/>
        <w:pageBreakBefore w:val="0"/>
        <w:widowControl/>
        <w:kinsoku/>
        <w:wordWrap/>
        <w:overflowPunct/>
        <w:topLinePunct w:val="0"/>
        <w:autoSpaceDE/>
        <w:autoSpaceDN/>
        <w:bidi w:val="0"/>
        <w:adjustRightInd/>
        <w:snapToGrid/>
        <w:spacing w:after="181" w:afterLines="50"/>
        <w:ind w:firstLine="2640" w:firstLineChars="1200"/>
        <w:textAlignment w:val="auto"/>
        <w:rPr>
          <w:rFonts w:hint="default" w:ascii="Times New Roman" w:hAnsi="Times New Roman" w:eastAsia="Arial" w:cs="Times New Roman"/>
          <w:b w:val="0"/>
          <w:bCs w:val="0"/>
          <w:color w:val="auto"/>
          <w:sz w:val="28"/>
          <w:szCs w:val="28"/>
          <w:lang w:val="en-US"/>
        </w:rPr>
      </w:pPr>
      <w:r>
        <w:rPr>
          <w:position w:val="-10"/>
        </w:rPr>
        <w:object>
          <v:shape id="_x0000_i1032" o:spt="75" type="#_x0000_t75" style="height:18pt;width:184pt;" o:ole="t" filled="f" o:preferrelative="t" stroked="f" coordsize="21600,21600">
            <v:path/>
            <v:fill on="f" focussize="0,0"/>
            <v:stroke on="f"/>
            <v:imagedata r:id="rId14" o:title=""/>
            <o:lock v:ext="edit" aspectratio="t"/>
            <w10:wrap type="none"/>
            <w10:anchorlock/>
          </v:shape>
          <o:OLEObject Type="Embed" ProgID="Equation.KSEE3" ShapeID="_x0000_i1032" DrawAspect="Content" ObjectID="_1468075731" r:id="rId15">
            <o:LockedField>false</o:LockedField>
          </o:OLEObject>
        </w:object>
      </w:r>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bCs/>
          <w:color w:val="auto"/>
          <w:sz w:val="28"/>
          <w:szCs w:val="28"/>
          <w:lang w:val="en-US"/>
        </w:rPr>
      </w:pPr>
      <w:r>
        <w:rPr>
          <w:rFonts w:hint="default" w:ascii="Times New Roman" w:hAnsi="Times New Roman" w:eastAsia="Arial" w:cs="Times New Roman"/>
          <w:b/>
          <w:bCs/>
          <w:color w:val="auto"/>
          <w:sz w:val="28"/>
          <w:szCs w:val="28"/>
          <w:lang w:val="en-US"/>
        </w:rPr>
        <w:t>3. Ý nghĩa của phương trình hóa học</w:t>
      </w:r>
    </w:p>
    <w:p>
      <w:pPr>
        <w:keepNext w:val="0"/>
        <w:keepLines w:val="0"/>
        <w:widowControl/>
        <w:suppressLineNumbers w:val="0"/>
        <w:jc w:val="left"/>
        <w:rPr>
          <w:rFonts w:hint="default"/>
          <w:sz w:val="28"/>
          <w:szCs w:val="28"/>
          <w:lang w:val="en-US"/>
        </w:rPr>
      </w:pPr>
      <w:r>
        <w:rPr>
          <w:rFonts w:hint="default" w:ascii="Times New Roman" w:hAnsi="Times New Roman" w:eastAsia="SimSun" w:cs="Times New Roman"/>
          <w:color w:val="000000"/>
          <w:kern w:val="0"/>
          <w:sz w:val="28"/>
          <w:szCs w:val="28"/>
          <w:lang w:val="en-US" w:eastAsia="zh-CN" w:bidi="ar"/>
        </w:rPr>
        <w:t>- Tên chất tham gia và chất sản phẩm.</w:t>
      </w:r>
    </w:p>
    <w:p>
      <w:pPr>
        <w:keepNext w:val="0"/>
        <w:keepLines w:val="0"/>
        <w:widowControl/>
        <w:suppressLineNumbers w:val="0"/>
        <w:jc w:val="left"/>
        <w:rPr>
          <w:rFonts w:hint="default"/>
          <w:sz w:val="28"/>
          <w:szCs w:val="28"/>
          <w:lang w:val="en-US"/>
        </w:rPr>
      </w:pPr>
      <w:r>
        <w:rPr>
          <w:rFonts w:hint="default" w:ascii="Times New Roman" w:hAnsi="Times New Roman" w:eastAsia="SimSun" w:cs="Times New Roman"/>
          <w:color w:val="000000"/>
          <w:kern w:val="0"/>
          <w:sz w:val="28"/>
          <w:szCs w:val="28"/>
          <w:lang w:val="en-US" w:eastAsia="zh-CN" w:bidi="ar"/>
        </w:rPr>
        <w:t>- Tỉ lệ số nguyên tử hoặc số phân tử giữa các chất trong phản ứng. Tỉ lệ  này bằng đúng tỉ lệ hệ số của mỗi chất trong phương trình hóa học.</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after="181" w:afterLines="50"/>
        <w:textAlignment w:val="auto"/>
        <w:rPr>
          <w:rFonts w:hint="default" w:ascii="Times New Roman" w:hAnsi="Times New Roman" w:eastAsia="Arial" w:cs="Times New Roman"/>
          <w:b w:val="0"/>
          <w:bCs w:val="0"/>
          <w:sz w:val="28"/>
          <w:szCs w:val="28"/>
          <w:u w:val="none"/>
          <w:vertAlign w:val="baseline"/>
          <w:lang w:val="en-US"/>
        </w:rPr>
      </w:pPr>
    </w:p>
    <w:sectPr>
      <w:type w:val="continuous"/>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733B7"/>
    <w:rsid w:val="170733B7"/>
    <w:rsid w:val="21773B03"/>
    <w:rsid w:val="446A42B4"/>
    <w:rsid w:val="7F7F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List Paragraph"/>
    <w:basedOn w:val="1"/>
    <w:qFormat/>
    <w:uiPriority w:val="34"/>
    <w:pPr>
      <w:spacing w:after="0" w:line="240" w:lineRule="auto"/>
      <w:ind w:left="720"/>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2022-09-13T12:12:00Z</dcterms:created>
  <dc:creator>PC</dc:creator>
  <cp:lastModifiedBy>PC</cp:lastModifiedBy>
  <dcterms:modified xsi:type="dcterms:W3CDTF">2023-09-17T09:45:17Z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E9D87178E3C84E2297B8B7447985A269</vt:lpwstr>
  </property>
</Properties>
</file>